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D96BB" w14:textId="0C4F39D9" w:rsidR="00B023E9" w:rsidRPr="00B023E9" w:rsidRDefault="00B023E9" w:rsidP="00B023E9">
      <w:pPr>
        <w:jc w:val="center"/>
        <w:rPr>
          <w:b/>
          <w:bCs/>
          <w:sz w:val="24"/>
          <w:szCs w:val="24"/>
          <w:lang w:val="pl-PL"/>
        </w:rPr>
      </w:pPr>
      <w:r w:rsidRPr="00B023E9">
        <w:rPr>
          <w:b/>
          <w:bCs/>
          <w:sz w:val="24"/>
          <w:szCs w:val="24"/>
          <w:lang w:val="pl-PL"/>
        </w:rPr>
        <w:t xml:space="preserve">KUHN zaprasza na Agro Show 2026. </w:t>
      </w:r>
      <w:r w:rsidR="0041682D" w:rsidRPr="0041682D">
        <w:rPr>
          <w:b/>
          <w:bCs/>
          <w:sz w:val="24"/>
          <w:szCs w:val="24"/>
          <w:lang w:val="pl-PL"/>
        </w:rPr>
        <w:t>11 premierowych maszyn</w:t>
      </w:r>
      <w:r w:rsidR="0041682D">
        <w:rPr>
          <w:b/>
          <w:bCs/>
          <w:sz w:val="24"/>
          <w:szCs w:val="24"/>
          <w:lang w:val="pl-PL"/>
        </w:rPr>
        <w:t xml:space="preserve"> </w:t>
      </w:r>
      <w:r w:rsidRPr="00B023E9">
        <w:rPr>
          <w:b/>
          <w:bCs/>
          <w:sz w:val="24"/>
          <w:szCs w:val="24"/>
          <w:lang w:val="pl-PL"/>
        </w:rPr>
        <w:t>i pełna oferta maszyn dla nowoczesnego rolnictwa.</w:t>
      </w:r>
    </w:p>
    <w:p w14:paraId="446C7BBE" w14:textId="77777777" w:rsidR="00B023E9" w:rsidRPr="00B023E9" w:rsidRDefault="00B023E9" w:rsidP="00B023E9">
      <w:pPr>
        <w:rPr>
          <w:lang w:val="pl-PL"/>
        </w:rPr>
      </w:pPr>
    </w:p>
    <w:p w14:paraId="32E7AF79" w14:textId="74AD5769" w:rsidR="00B023E9" w:rsidRPr="00B023E9" w:rsidRDefault="00B023E9" w:rsidP="00B023E9">
      <w:pPr>
        <w:ind w:firstLine="708"/>
        <w:jc w:val="both"/>
        <w:rPr>
          <w:lang w:val="pl-PL"/>
        </w:rPr>
      </w:pPr>
      <w:r w:rsidRPr="00B023E9">
        <w:rPr>
          <w:lang w:val="pl-PL"/>
        </w:rPr>
        <w:t>Podczas tegorocznej wystawy Agro Show 2026 marka KUHN zaprezentuje nie tylko sprawdzone rozwiązania znane rolnikom z ubiegłych sezonów, ale również aż 1</w:t>
      </w:r>
      <w:r w:rsidR="008A18CD">
        <w:rPr>
          <w:lang w:val="pl-PL"/>
        </w:rPr>
        <w:t>1</w:t>
      </w:r>
      <w:r w:rsidRPr="00B023E9">
        <w:rPr>
          <w:lang w:val="pl-PL"/>
        </w:rPr>
        <w:t xml:space="preserve"> nowości produktowych, które po raz pierwszy będzie można zobaczyć na naszym stoisku.</w:t>
      </w:r>
    </w:p>
    <w:p w14:paraId="7D437B76" w14:textId="77777777" w:rsidR="00B023E9" w:rsidRPr="00B023E9" w:rsidRDefault="00B023E9" w:rsidP="00B023E9">
      <w:pPr>
        <w:jc w:val="both"/>
        <w:rPr>
          <w:lang w:val="pl-PL"/>
        </w:rPr>
      </w:pPr>
      <w:r w:rsidRPr="00B023E9">
        <w:rPr>
          <w:lang w:val="pl-PL"/>
        </w:rPr>
        <w:t>Odwiedzający będą mieli okazję zapoznać się z szeroką gamą maszyn przeznaczonych do uprawy gleby, siewu, nawożenia, ochrony roślin oraz zbioru zielonek. Tegoroczna ekspozycja została przygotowana z myślą zarówno o gospodarstwach rodzinnych, jak i dużych przedsiębiorstwach rolnych poszukujących najwyższej wydajności i nowoczesnych technologii.</w:t>
      </w:r>
    </w:p>
    <w:p w14:paraId="1E55CF61" w14:textId="2CF95FB9" w:rsidR="00B023E9" w:rsidRPr="00B023E9" w:rsidRDefault="00B023E9" w:rsidP="00B023E9">
      <w:pPr>
        <w:ind w:firstLine="708"/>
        <w:jc w:val="both"/>
        <w:rPr>
          <w:b/>
          <w:bCs/>
          <w:lang w:val="pl-PL"/>
        </w:rPr>
      </w:pPr>
      <w:r w:rsidRPr="00B023E9">
        <w:rPr>
          <w:b/>
          <w:bCs/>
          <w:lang w:val="pl-PL"/>
        </w:rPr>
        <w:t>MERGE MAXX 952 ISOBUS</w:t>
      </w:r>
    </w:p>
    <w:p w14:paraId="13AD0B8F" w14:textId="47665D5B" w:rsidR="00B023E9" w:rsidRPr="00B023E9" w:rsidRDefault="00B023E9" w:rsidP="00B023E9">
      <w:pPr>
        <w:ind w:firstLine="708"/>
        <w:jc w:val="both"/>
        <w:rPr>
          <w:lang w:val="pl-PL"/>
        </w:rPr>
      </w:pPr>
      <w:r w:rsidRPr="00B023E9">
        <w:rPr>
          <w:lang w:val="pl-PL"/>
        </w:rPr>
        <w:t xml:space="preserve">Jedną z najciekawszych nowości w segmencie maszyn zielonkowych będzie MERGE MAXX 952 ISOBUS, czyli nowoczesna zgrabiarka taśmowa wykorzystująca system transportu materiału za pomocą taśm. Rozwiązanie to pozwala ograniczyć kontakt zbieranej masy </w:t>
      </w:r>
      <w:r w:rsidR="0041682D">
        <w:rPr>
          <w:lang w:val="pl-PL"/>
        </w:rPr>
        <w:br/>
      </w:r>
      <w:r w:rsidRPr="00B023E9">
        <w:rPr>
          <w:lang w:val="pl-PL"/>
        </w:rPr>
        <w:t>z podłożem, co znacząco zmniejsza ilość zanieczyszczeń w paszy.</w:t>
      </w:r>
      <w:r>
        <w:rPr>
          <w:lang w:val="pl-PL"/>
        </w:rPr>
        <w:t xml:space="preserve"> </w:t>
      </w:r>
      <w:r w:rsidRPr="00B023E9">
        <w:rPr>
          <w:lang w:val="pl-PL"/>
        </w:rPr>
        <w:t>Maszyna została wyposażona w ISOBUS, dzięki czemu większością funkcji można wygodnie sterować bezpośrednio z terminala ciągnika. To rozwiązanie zapewnia większy komfort pracy operatora oraz pozwala precyzyjnie dostosować ustawienia do warunków pracy. Efektem jest czystsza pasza, mniejsze straty materiału i wyższa wartość pokarmowa zbiorów.</w:t>
      </w:r>
    </w:p>
    <w:p w14:paraId="7428BBF1" w14:textId="4A365FE9" w:rsidR="00B023E9" w:rsidRPr="00B023E9" w:rsidRDefault="00B023E9" w:rsidP="00B023E9">
      <w:pPr>
        <w:ind w:firstLine="708"/>
        <w:jc w:val="both"/>
        <w:rPr>
          <w:b/>
          <w:bCs/>
          <w:lang w:val="pl-PL"/>
        </w:rPr>
      </w:pPr>
      <w:r w:rsidRPr="00B023E9">
        <w:rPr>
          <w:b/>
          <w:bCs/>
          <w:lang w:val="pl-PL"/>
        </w:rPr>
        <w:t>OPTIMER 7500 SST</w:t>
      </w:r>
    </w:p>
    <w:p w14:paraId="5CD14DAA" w14:textId="04A15378" w:rsidR="00B023E9" w:rsidRPr="00B023E9" w:rsidRDefault="00B023E9" w:rsidP="00B023E9">
      <w:pPr>
        <w:ind w:firstLine="708"/>
        <w:jc w:val="both"/>
        <w:rPr>
          <w:lang w:val="pl-PL"/>
        </w:rPr>
      </w:pPr>
      <w:r w:rsidRPr="00B023E9">
        <w:rPr>
          <w:lang w:val="pl-PL"/>
        </w:rPr>
        <w:t>W segmencie uprawy ścierniska odwiedzający będą mogli zobaczyć OPTIMER 7500 SST, wyposażony w innowacyjną technologię SMART SOIL TECHNOLOGY (SST).</w:t>
      </w:r>
      <w:r>
        <w:rPr>
          <w:lang w:val="pl-PL"/>
        </w:rPr>
        <w:t xml:space="preserve"> </w:t>
      </w:r>
      <w:r w:rsidRPr="00B023E9">
        <w:rPr>
          <w:lang w:val="pl-PL"/>
        </w:rPr>
        <w:t>Rozwiązanie SST zostało opracowane z myślą o jeszcze skuteczniejszym zarządzaniu resztkami pożniwnymi oraz optymalizacji procesów uprawowych. Dzięki odpowiedniemu połączeniu intensywnego mieszania gleby z efektywnym podcinaniem i rozmieszczeniem materii organicznej, technologia ta wspomaga tworzenie korzystnych warunków dla kolejnych upraw.</w:t>
      </w:r>
      <w:r>
        <w:rPr>
          <w:lang w:val="pl-PL"/>
        </w:rPr>
        <w:t xml:space="preserve"> </w:t>
      </w:r>
      <w:r w:rsidRPr="00B023E9">
        <w:rPr>
          <w:lang w:val="pl-PL"/>
        </w:rPr>
        <w:t>OPTIMER 7500 SST pozwala na szybkie i efektywne wykonanie płytkiej uprawy ścierniska, stymuluje wschody samosiewów oraz chwastów, a jednocześnie wspiera procesy biologiczne zachodzące w glebie. Szerokość robocza 7,5</w:t>
      </w:r>
      <w:r w:rsidR="0041682D">
        <w:rPr>
          <w:lang w:val="pl-PL"/>
        </w:rPr>
        <w:t>0</w:t>
      </w:r>
      <w:r w:rsidRPr="00B023E9">
        <w:rPr>
          <w:lang w:val="pl-PL"/>
        </w:rPr>
        <w:t xml:space="preserve"> metra oraz możliwość pracy </w:t>
      </w:r>
      <w:r w:rsidR="0041682D">
        <w:rPr>
          <w:lang w:val="pl-PL"/>
        </w:rPr>
        <w:br/>
      </w:r>
      <w:r w:rsidRPr="00B023E9">
        <w:rPr>
          <w:lang w:val="pl-PL"/>
        </w:rPr>
        <w:t>z dużymi prędkościami przekładają się na bardzo wysoką wydajność powierzchniową, szczególnie istotną w gospodarstwach o dużych areałach.</w:t>
      </w:r>
    </w:p>
    <w:p w14:paraId="0436BCBD" w14:textId="326D6D46" w:rsidR="00B023E9" w:rsidRPr="00B023E9" w:rsidRDefault="00B023E9" w:rsidP="00B023E9">
      <w:pPr>
        <w:ind w:firstLine="708"/>
        <w:jc w:val="both"/>
        <w:rPr>
          <w:b/>
          <w:bCs/>
          <w:lang w:val="pl-PL"/>
        </w:rPr>
      </w:pPr>
      <w:r w:rsidRPr="00B023E9">
        <w:rPr>
          <w:b/>
          <w:bCs/>
          <w:lang w:val="pl-PL"/>
        </w:rPr>
        <w:t>ESPRO 6002 R</w:t>
      </w:r>
    </w:p>
    <w:p w14:paraId="2E7FE892" w14:textId="59D01196" w:rsidR="00B023E9" w:rsidRPr="00B023E9" w:rsidRDefault="0041682D" w:rsidP="00B023E9">
      <w:pPr>
        <w:ind w:firstLine="708"/>
        <w:jc w:val="both"/>
        <w:rPr>
          <w:lang w:val="pl-PL"/>
        </w:rPr>
      </w:pPr>
      <w:r w:rsidRPr="0041682D">
        <w:rPr>
          <w:lang w:val="pl-PL"/>
        </w:rPr>
        <w:t>Wśród premier prezentowanych podczas Agro Show znajdzie się również ESPRO 6002 R.</w:t>
      </w:r>
      <w:r>
        <w:rPr>
          <w:lang w:val="pl-PL"/>
        </w:rPr>
        <w:t xml:space="preserve"> S</w:t>
      </w:r>
      <w:r w:rsidR="00B023E9" w:rsidRPr="00B023E9">
        <w:rPr>
          <w:lang w:val="pl-PL"/>
        </w:rPr>
        <w:t>iewnik przeznaczony do szybkiego i precyzyjnego wysiewu zbóż oraz innych upraw.</w:t>
      </w:r>
      <w:r w:rsidR="00B023E9">
        <w:rPr>
          <w:lang w:val="pl-PL"/>
        </w:rPr>
        <w:t xml:space="preserve"> </w:t>
      </w:r>
      <w:r w:rsidR="00B023E9" w:rsidRPr="00B023E9">
        <w:rPr>
          <w:lang w:val="pl-PL"/>
        </w:rPr>
        <w:t>Maszyna umożliwia wykonanie kilku operacji podczas jednego przejazdu, co pozwala ograniczyć koszty paliwa oraz zmniejszyć ugniatanie gleby. Zaawansowany system redlic zapewnia równomierne umieszczanie nasion na zadanej głębokości, a duża szerokość robocza pozwala efektywnie wykorzystać krótkie okna pogodowe w czasie siewu.</w:t>
      </w:r>
    </w:p>
    <w:p w14:paraId="256E16D0" w14:textId="513D7899" w:rsidR="00B023E9" w:rsidRPr="00B023E9" w:rsidRDefault="00B023E9" w:rsidP="00B023E9">
      <w:pPr>
        <w:ind w:firstLine="708"/>
        <w:jc w:val="both"/>
        <w:rPr>
          <w:b/>
          <w:bCs/>
          <w:lang w:val="pl-PL"/>
        </w:rPr>
      </w:pPr>
      <w:r w:rsidRPr="00B023E9">
        <w:rPr>
          <w:b/>
          <w:bCs/>
          <w:lang w:val="pl-PL"/>
        </w:rPr>
        <w:t>AXIS 25</w:t>
      </w:r>
    </w:p>
    <w:p w14:paraId="36C0A757" w14:textId="1E3F8754" w:rsidR="00B023E9" w:rsidRPr="00B023E9" w:rsidRDefault="00B023E9" w:rsidP="00B023E9">
      <w:pPr>
        <w:ind w:firstLine="708"/>
        <w:jc w:val="both"/>
        <w:rPr>
          <w:lang w:val="pl-PL"/>
        </w:rPr>
      </w:pPr>
      <w:r w:rsidRPr="00B023E9">
        <w:rPr>
          <w:lang w:val="pl-PL"/>
        </w:rPr>
        <w:t xml:space="preserve">W obszarze nawożenia marka </w:t>
      </w:r>
      <w:r>
        <w:rPr>
          <w:lang w:val="pl-PL"/>
        </w:rPr>
        <w:t>RAUCH</w:t>
      </w:r>
      <w:r w:rsidRPr="00B023E9">
        <w:rPr>
          <w:lang w:val="pl-PL"/>
        </w:rPr>
        <w:t xml:space="preserve"> zaprezentuje rozsiewacz AXIS 25, stworzony </w:t>
      </w:r>
      <w:r w:rsidR="0041682D">
        <w:rPr>
          <w:lang w:val="pl-PL"/>
        </w:rPr>
        <w:br/>
      </w:r>
      <w:r w:rsidRPr="00B023E9">
        <w:rPr>
          <w:lang w:val="pl-PL"/>
        </w:rPr>
        <w:t>z myślą o gospodarstwach wykorzystujących technologie rolnictwa precyzyjnego.</w:t>
      </w:r>
      <w:r>
        <w:rPr>
          <w:lang w:val="pl-PL"/>
        </w:rPr>
        <w:t xml:space="preserve"> </w:t>
      </w:r>
      <w:r w:rsidRPr="00B023E9">
        <w:rPr>
          <w:lang w:val="pl-PL"/>
        </w:rPr>
        <w:t xml:space="preserve">Maszyna zapewnia bardzo dokładny rozkład nawozu na całej szerokości roboczej, co pozwala ograniczyć nakładki oraz uniknąć niedokładnego nawożenia. Dzięki nowoczesnym systemom </w:t>
      </w:r>
      <w:r w:rsidRPr="00B023E9">
        <w:rPr>
          <w:lang w:val="pl-PL"/>
        </w:rPr>
        <w:lastRenderedPageBreak/>
        <w:t>sterowania możliwe jest lepsze wykorzystanie każdej dawki nawozu, co przekłada się zarówno na oszczędności, jak i na lepsze rezultaty produkcyjne.</w:t>
      </w:r>
    </w:p>
    <w:p w14:paraId="1BF68666" w14:textId="5B3FCFCF" w:rsidR="00B023E9" w:rsidRPr="00B023E9" w:rsidRDefault="00B023E9" w:rsidP="00B023E9">
      <w:pPr>
        <w:ind w:firstLine="708"/>
        <w:jc w:val="both"/>
        <w:rPr>
          <w:b/>
          <w:bCs/>
          <w:lang w:val="pl-PL"/>
        </w:rPr>
      </w:pPr>
      <w:r w:rsidRPr="00B023E9">
        <w:rPr>
          <w:b/>
          <w:bCs/>
          <w:lang w:val="pl-PL"/>
        </w:rPr>
        <w:t>GMD 15030</w:t>
      </w:r>
    </w:p>
    <w:p w14:paraId="79E8684A" w14:textId="3B0272C7" w:rsidR="00B023E9" w:rsidRPr="00B023E9" w:rsidRDefault="00B023E9" w:rsidP="00B023E9">
      <w:pPr>
        <w:ind w:firstLine="708"/>
        <w:jc w:val="both"/>
        <w:rPr>
          <w:lang w:val="pl-PL"/>
        </w:rPr>
      </w:pPr>
      <w:r w:rsidRPr="00B023E9">
        <w:rPr>
          <w:lang w:val="pl-PL"/>
        </w:rPr>
        <w:t xml:space="preserve">Jedną z największych atrakcji stoiska będzie bez wątpienia </w:t>
      </w:r>
      <w:r w:rsidR="0041682D" w:rsidRPr="0041682D">
        <w:rPr>
          <w:lang w:val="pl-PL"/>
        </w:rPr>
        <w:t>GMD 15030, uznawana za największą zawieszaną kosiarkę dyskową na świecie</w:t>
      </w:r>
      <w:r w:rsidRPr="00B023E9">
        <w:rPr>
          <w:lang w:val="pl-PL"/>
        </w:rPr>
        <w:t>.</w:t>
      </w:r>
      <w:r>
        <w:rPr>
          <w:lang w:val="pl-PL"/>
        </w:rPr>
        <w:t xml:space="preserve"> </w:t>
      </w:r>
      <w:r w:rsidRPr="00B023E9">
        <w:rPr>
          <w:lang w:val="pl-PL"/>
        </w:rPr>
        <w:t>Imponująca szerokość robocza wynosząca aż 14,5</w:t>
      </w:r>
      <w:r>
        <w:rPr>
          <w:lang w:val="pl-PL"/>
        </w:rPr>
        <w:t>0</w:t>
      </w:r>
      <w:r w:rsidRPr="00B023E9">
        <w:rPr>
          <w:lang w:val="pl-PL"/>
        </w:rPr>
        <w:t xml:space="preserve"> metra pozwala osiągać niezwykle wysoką wydajność koszenia. Maszyna została opracowana z myślą o dużych gospodarstwach i firmach usługowych, dla których każdy dzień opóźnienia zbioru może oznaczać straty jakościowe paszy.</w:t>
      </w:r>
      <w:r>
        <w:rPr>
          <w:lang w:val="pl-PL"/>
        </w:rPr>
        <w:t xml:space="preserve"> </w:t>
      </w:r>
      <w:r w:rsidRPr="00B023E9">
        <w:rPr>
          <w:lang w:val="pl-PL"/>
        </w:rPr>
        <w:t>GMD 15030 umożliwia szybkie wykonanie prac na bardzo dużych powierzchniach przy zachowaniu doskonałego kopiowania terenu i wysokiej jakości cięcia.</w:t>
      </w:r>
    </w:p>
    <w:p w14:paraId="6BEC102F" w14:textId="2124D24D" w:rsidR="00B023E9" w:rsidRPr="00B023E9" w:rsidRDefault="00B023E9" w:rsidP="00B023E9">
      <w:pPr>
        <w:ind w:firstLine="708"/>
        <w:jc w:val="both"/>
        <w:rPr>
          <w:b/>
          <w:bCs/>
          <w:lang w:val="pl-PL"/>
        </w:rPr>
      </w:pPr>
      <w:r w:rsidRPr="00B023E9">
        <w:rPr>
          <w:b/>
          <w:bCs/>
          <w:lang w:val="pl-PL"/>
        </w:rPr>
        <w:t>GA 7631 P</w:t>
      </w:r>
    </w:p>
    <w:p w14:paraId="4512C38C" w14:textId="6CC827D6" w:rsidR="00B023E9" w:rsidRPr="00B023E9" w:rsidRDefault="00B023E9" w:rsidP="00B023E9">
      <w:pPr>
        <w:ind w:firstLine="708"/>
        <w:jc w:val="both"/>
        <w:rPr>
          <w:lang w:val="pl-PL"/>
        </w:rPr>
      </w:pPr>
      <w:r w:rsidRPr="00B023E9">
        <w:rPr>
          <w:lang w:val="pl-PL"/>
        </w:rPr>
        <w:t>Wśród premierowych zgrabiarek znajdzie się GA 7631 P, dwukaruzelowa maszyna przeznaczona do precyzyjnego formowania pokosów.</w:t>
      </w:r>
      <w:r>
        <w:rPr>
          <w:lang w:val="pl-PL"/>
        </w:rPr>
        <w:t xml:space="preserve"> </w:t>
      </w:r>
      <w:r w:rsidRPr="00B023E9">
        <w:rPr>
          <w:lang w:val="pl-PL"/>
        </w:rPr>
        <w:t>Konstrukcja zgrabiarki została opracowana z myślą o uzyskaniu równych i przewiewnych pokosów, które sprzyjają sprawnemu zbiorowi przez prasę, przyczepę samozbierającą lub sieczkarnię. Delikatna praca elementów roboczych pozwala ograniczać zanieczyszczenie paszy oraz zachować jej wysoką wartość pokarmową.</w:t>
      </w:r>
    </w:p>
    <w:p w14:paraId="0E230922" w14:textId="55AD2591" w:rsidR="00B023E9" w:rsidRPr="00B023E9" w:rsidRDefault="00B023E9" w:rsidP="00B023E9">
      <w:pPr>
        <w:ind w:firstLine="708"/>
        <w:jc w:val="both"/>
        <w:rPr>
          <w:b/>
          <w:bCs/>
          <w:lang w:val="pl-PL"/>
        </w:rPr>
      </w:pPr>
      <w:r w:rsidRPr="00B023E9">
        <w:rPr>
          <w:b/>
          <w:bCs/>
          <w:lang w:val="pl-PL"/>
        </w:rPr>
        <w:t>GA 15231</w:t>
      </w:r>
    </w:p>
    <w:p w14:paraId="440F2364" w14:textId="649D866C" w:rsidR="00B023E9" w:rsidRPr="00B023E9" w:rsidRDefault="00B023E9" w:rsidP="00B023E9">
      <w:pPr>
        <w:ind w:firstLine="708"/>
        <w:jc w:val="both"/>
        <w:rPr>
          <w:lang w:val="pl-PL"/>
        </w:rPr>
      </w:pPr>
      <w:r w:rsidRPr="00B023E9">
        <w:rPr>
          <w:lang w:val="pl-PL"/>
        </w:rPr>
        <w:t>Drugą nowością w segmencie zgrabiarek będzie GA 15231. To wydajna, czterokaruzelowa maszyna przeznaczona dla dużych gospodarstw i profesjonalnych usługodawców.</w:t>
      </w:r>
      <w:r>
        <w:rPr>
          <w:lang w:val="pl-PL"/>
        </w:rPr>
        <w:t xml:space="preserve"> </w:t>
      </w:r>
      <w:r w:rsidRPr="00B023E9">
        <w:rPr>
          <w:lang w:val="pl-PL"/>
        </w:rPr>
        <w:t>Dzięki szerokości roboczej sięgającej niemal 15</w:t>
      </w:r>
      <w:r w:rsidR="0041682D">
        <w:rPr>
          <w:lang w:val="pl-PL"/>
        </w:rPr>
        <w:t>,00</w:t>
      </w:r>
      <w:r w:rsidRPr="00B023E9">
        <w:rPr>
          <w:lang w:val="pl-PL"/>
        </w:rPr>
        <w:t xml:space="preserve"> metrów możliwe jest szybkie przygotowanie dużych ilości materiału do zbioru. Cztery karuzele gwarantują równomierny przepływ masy oraz tworzenie jednolitych pokosów nawet przy dużej wydajności pracy.</w:t>
      </w:r>
    </w:p>
    <w:p w14:paraId="4F34C1B9" w14:textId="7CD40315" w:rsidR="00B023E9" w:rsidRPr="00B023E9" w:rsidRDefault="00B023E9" w:rsidP="00B023E9">
      <w:pPr>
        <w:ind w:firstLine="708"/>
        <w:jc w:val="both"/>
        <w:rPr>
          <w:b/>
          <w:bCs/>
          <w:lang w:val="pl-PL"/>
        </w:rPr>
      </w:pPr>
      <w:r w:rsidRPr="00B023E9">
        <w:rPr>
          <w:b/>
          <w:bCs/>
          <w:lang w:val="pl-PL"/>
        </w:rPr>
        <w:t>HIGHLANDER 6000</w:t>
      </w:r>
    </w:p>
    <w:p w14:paraId="23C63FBF" w14:textId="1F336A17" w:rsidR="00B023E9" w:rsidRPr="00B023E9" w:rsidRDefault="00B023E9" w:rsidP="00B023E9">
      <w:pPr>
        <w:ind w:firstLine="708"/>
        <w:jc w:val="both"/>
        <w:rPr>
          <w:lang w:val="pl-PL"/>
        </w:rPr>
      </w:pPr>
      <w:r w:rsidRPr="00B023E9">
        <w:rPr>
          <w:lang w:val="pl-PL"/>
        </w:rPr>
        <w:t>Coraz większym zainteresowaniem cieszą się uproszczone systemy uprawy gleby, dlatego podczas Agro Show 2026 KUHN zaprezentuje również HIGHLANDER 6000.</w:t>
      </w:r>
      <w:r>
        <w:rPr>
          <w:lang w:val="pl-PL"/>
        </w:rPr>
        <w:t xml:space="preserve"> </w:t>
      </w:r>
      <w:r w:rsidRPr="00B023E9">
        <w:rPr>
          <w:lang w:val="pl-PL"/>
        </w:rPr>
        <w:t>Maszyna została zaprojektowana do płytkiej uprawy, mechanicznego zwalczania chwastów oraz efektywnego zarządzania resztkami pożniwnymi. Kultywator zapewnia pełne podcięcie powierzchni pola i bardzo dobre wyrównanie gleby, przy jednoczesnym ograniczeniu kosztów eksploatacyjnych i zapotrzebowania na moc ciągnika.</w:t>
      </w:r>
    </w:p>
    <w:p w14:paraId="104AA82B" w14:textId="1279B433" w:rsidR="00B023E9" w:rsidRPr="00B023E9" w:rsidRDefault="00B023E9" w:rsidP="00B023E9">
      <w:pPr>
        <w:ind w:firstLine="708"/>
        <w:jc w:val="both"/>
        <w:rPr>
          <w:b/>
          <w:bCs/>
          <w:lang w:val="pl-PL"/>
        </w:rPr>
      </w:pPr>
      <w:r w:rsidRPr="00B023E9">
        <w:rPr>
          <w:b/>
          <w:bCs/>
          <w:lang w:val="pl-PL"/>
        </w:rPr>
        <w:t>MULTI-MASTER M 5 NSH</w:t>
      </w:r>
    </w:p>
    <w:p w14:paraId="5263E43D" w14:textId="19EC2104" w:rsidR="00B023E9" w:rsidRPr="00B023E9" w:rsidRDefault="00B023E9" w:rsidP="00B023E9">
      <w:pPr>
        <w:ind w:firstLine="708"/>
        <w:jc w:val="both"/>
        <w:rPr>
          <w:lang w:val="pl-PL"/>
        </w:rPr>
      </w:pPr>
      <w:r w:rsidRPr="00B023E9">
        <w:rPr>
          <w:lang w:val="pl-PL"/>
        </w:rPr>
        <w:t>W segmencie pługów uwagę odwiedzających przyciągnie MULTI-MASTER M 5 NSH.</w:t>
      </w:r>
      <w:r>
        <w:rPr>
          <w:lang w:val="pl-PL"/>
        </w:rPr>
        <w:t xml:space="preserve"> </w:t>
      </w:r>
      <w:r w:rsidRPr="00B023E9">
        <w:rPr>
          <w:lang w:val="pl-PL"/>
        </w:rPr>
        <w:t xml:space="preserve">Maszyna oferuje wysoką jakość krycia resztek pożniwnych oraz stabilną pracę w różnych warunkach glebowych. Szczególnym elementem wyposażenia jest innowacyjne, skrętne koło transportowe, które </w:t>
      </w:r>
      <w:r w:rsidR="0041682D">
        <w:rPr>
          <w:lang w:val="pl-PL"/>
        </w:rPr>
        <w:t>umożliwia podążanie pługa za ciągnikiem jak w przypadku przyczepy</w:t>
      </w:r>
      <w:r w:rsidRPr="00B023E9">
        <w:rPr>
          <w:lang w:val="pl-PL"/>
        </w:rPr>
        <w:t xml:space="preserve">. Rozwiązanie to zwiększa komfort operatora i ułatwia transport pomiędzy oddalonymi </w:t>
      </w:r>
      <w:r>
        <w:rPr>
          <w:lang w:val="pl-PL"/>
        </w:rPr>
        <w:t>polami</w:t>
      </w:r>
      <w:r w:rsidRPr="00B023E9">
        <w:rPr>
          <w:lang w:val="pl-PL"/>
        </w:rPr>
        <w:t>.</w:t>
      </w:r>
    </w:p>
    <w:p w14:paraId="4465BA4E" w14:textId="29E99185" w:rsidR="00B023E9" w:rsidRPr="00B023E9" w:rsidRDefault="00B023E9" w:rsidP="00B023E9">
      <w:pPr>
        <w:ind w:firstLine="708"/>
        <w:jc w:val="both"/>
        <w:rPr>
          <w:b/>
          <w:bCs/>
          <w:lang w:val="pl-PL"/>
        </w:rPr>
      </w:pPr>
      <w:r w:rsidRPr="00B023E9">
        <w:rPr>
          <w:b/>
          <w:bCs/>
          <w:lang w:val="pl-PL"/>
        </w:rPr>
        <w:t xml:space="preserve">MDS 18.2 V </w:t>
      </w:r>
    </w:p>
    <w:p w14:paraId="5F1EAD91" w14:textId="0A3AD9D8" w:rsidR="00B023E9" w:rsidRPr="00B023E9" w:rsidRDefault="00B023E9" w:rsidP="00B775A7">
      <w:pPr>
        <w:ind w:firstLine="708"/>
        <w:jc w:val="both"/>
        <w:rPr>
          <w:lang w:val="pl-PL"/>
        </w:rPr>
      </w:pPr>
      <w:r w:rsidRPr="00B023E9">
        <w:rPr>
          <w:lang w:val="pl-PL"/>
        </w:rPr>
        <w:t>Nowoczesne technologie nawożenia będą reprezentowane również przez MDS 18.2 V.</w:t>
      </w:r>
      <w:r>
        <w:rPr>
          <w:lang w:val="pl-PL"/>
        </w:rPr>
        <w:t xml:space="preserve"> </w:t>
      </w:r>
      <w:r w:rsidRPr="00B023E9">
        <w:rPr>
          <w:lang w:val="pl-PL"/>
        </w:rPr>
        <w:t xml:space="preserve">Rozsiewacz wyposażono w elektryczne sterowanie zasuwami oraz system automatycznego dawkowania nawozu zależnie od prędkości jazdy. Dzięki rozwiązaniu VariSpread V8 możliwe jest sterowanie nawet ośmioma sekcjami roboczymi, co pozwala ograniczać nakładki </w:t>
      </w:r>
      <w:r w:rsidR="0041682D">
        <w:rPr>
          <w:lang w:val="pl-PL"/>
        </w:rPr>
        <w:br/>
      </w:r>
      <w:r w:rsidRPr="00B023E9">
        <w:rPr>
          <w:lang w:val="pl-PL"/>
        </w:rPr>
        <w:t>i zwiększać precyzję nawożenia.</w:t>
      </w:r>
      <w:r w:rsidR="00B775A7">
        <w:rPr>
          <w:lang w:val="pl-PL"/>
        </w:rPr>
        <w:t xml:space="preserve"> </w:t>
      </w:r>
      <w:r w:rsidRPr="00B023E9">
        <w:rPr>
          <w:lang w:val="pl-PL"/>
        </w:rPr>
        <w:t>Model ten stanowi doskonały przykład przenoszenia rozwiązań rolnictwa precyzyjnego do segmentu kompaktowych rozsiewaczy nawozów</w:t>
      </w:r>
      <w:r w:rsidR="00B775A7">
        <w:rPr>
          <w:lang w:val="pl-PL"/>
        </w:rPr>
        <w:t>.</w:t>
      </w:r>
    </w:p>
    <w:p w14:paraId="0093F156" w14:textId="5D37B401" w:rsidR="00B023E9" w:rsidRPr="00B775A7" w:rsidRDefault="00B023E9" w:rsidP="00B775A7">
      <w:pPr>
        <w:ind w:firstLine="708"/>
        <w:jc w:val="both"/>
        <w:rPr>
          <w:b/>
          <w:bCs/>
          <w:lang w:val="pl-PL"/>
        </w:rPr>
      </w:pPr>
      <w:r w:rsidRPr="00B775A7">
        <w:rPr>
          <w:b/>
          <w:bCs/>
          <w:lang w:val="pl-PL"/>
        </w:rPr>
        <w:lastRenderedPageBreak/>
        <w:t>KARAN 6000</w:t>
      </w:r>
    </w:p>
    <w:p w14:paraId="1B8CB067" w14:textId="621740F9" w:rsidR="000F4F41" w:rsidRPr="000F4F41" w:rsidRDefault="000F4F41" w:rsidP="000F4F41">
      <w:pPr>
        <w:ind w:firstLine="708"/>
        <w:jc w:val="both"/>
        <w:rPr>
          <w:lang w:val="pl-PL"/>
        </w:rPr>
      </w:pPr>
      <w:r w:rsidRPr="000F4F41">
        <w:rPr>
          <w:lang w:val="pl-PL"/>
        </w:rPr>
        <w:t>Jedną z najważniejszych premier w segmencie ochrony roślin będzie nowy opryskiwacz KARAN 6000, zaprojektowany dla gospodarstw wielkoobszarowych oraz firm usługowych, które oczekują maksymalnej wydajności i najwyższej precyzji wykonywanych zabiegów.</w:t>
      </w:r>
      <w:r>
        <w:rPr>
          <w:lang w:val="pl-PL"/>
        </w:rPr>
        <w:t xml:space="preserve"> </w:t>
      </w:r>
      <w:r w:rsidRPr="000F4F41">
        <w:rPr>
          <w:lang w:val="pl-PL"/>
        </w:rPr>
        <w:t>Maszyna została wyposażona w zbiornik o pojemności 6000 litrów, który pozwala znacząco ograniczyć liczbę postojów na uzupełnianie cieczy roboczej i zwiększyć dzienną wydajność pracy. Dodatkowo system napełniania o dużej wydajności umożliwia bardzo szybkie przygotowanie maszyny do kolejnego przejazdu.</w:t>
      </w:r>
    </w:p>
    <w:p w14:paraId="7F5111E3" w14:textId="4B4C9E6A" w:rsidR="000F4F41" w:rsidRPr="000F4F41" w:rsidRDefault="000F4F41" w:rsidP="000F4F41">
      <w:pPr>
        <w:ind w:firstLine="708"/>
        <w:jc w:val="both"/>
        <w:rPr>
          <w:lang w:val="pl-PL"/>
        </w:rPr>
      </w:pPr>
      <w:r w:rsidRPr="000F4F41">
        <w:rPr>
          <w:lang w:val="pl-PL"/>
        </w:rPr>
        <w:t xml:space="preserve">Jednym z najważniejszych elementów </w:t>
      </w:r>
      <w:r>
        <w:rPr>
          <w:lang w:val="pl-PL"/>
        </w:rPr>
        <w:t xml:space="preserve">opryskiwacza </w:t>
      </w:r>
      <w:r w:rsidRPr="000F4F41">
        <w:rPr>
          <w:lang w:val="pl-PL"/>
        </w:rPr>
        <w:t xml:space="preserve">KARAN jest aluminiowa belka opryskowa współpracująca z systemem EAGLE. To zaawansowany układ automatycznego prowadzenia belki, wykorzystujący czujniki ultradźwiękowe do ciągłej kontroli jej wysokości oraz położenia względem łanu. System aktywnie reaguje na zmiany ukształtowania terenu </w:t>
      </w:r>
      <w:r>
        <w:rPr>
          <w:lang w:val="pl-PL"/>
        </w:rPr>
        <w:br/>
      </w:r>
      <w:r w:rsidRPr="000F4F41">
        <w:rPr>
          <w:lang w:val="pl-PL"/>
        </w:rPr>
        <w:t>i warunków pracy, utrzymując belkę na optymalnej wysokości nawet podczas bardzo szybkiej jazdy.</w:t>
      </w:r>
      <w:r>
        <w:rPr>
          <w:lang w:val="pl-PL"/>
        </w:rPr>
        <w:t xml:space="preserve"> </w:t>
      </w:r>
      <w:r w:rsidRPr="000F4F41">
        <w:rPr>
          <w:lang w:val="pl-PL"/>
        </w:rPr>
        <w:t>Dzięki technologii EAGLE opryskiwacz może pracować z prędkością do 25 km/h, zachowując jednocześnie wysoką dokładność aplikacji. System jest w stanie utrzymywać belkę nawet na wysokości około 30 cm od celu oprysku, co znacząco ogranicza znoszenie cieczy roboczej oraz poprawia równomierność pokrycia roślin.</w:t>
      </w:r>
    </w:p>
    <w:p w14:paraId="73D2ACA1" w14:textId="77777777" w:rsidR="000F4F41" w:rsidRPr="000F4F41" w:rsidRDefault="000F4F41" w:rsidP="000F4F41">
      <w:pPr>
        <w:ind w:firstLine="708"/>
        <w:jc w:val="both"/>
        <w:rPr>
          <w:lang w:val="pl-PL"/>
        </w:rPr>
      </w:pPr>
      <w:r w:rsidRPr="000F4F41">
        <w:rPr>
          <w:lang w:val="pl-PL"/>
        </w:rPr>
        <w:t>W zależności od konfiguracji KARAN może być wyposażony w belki o szerokości nawet 39 metrów, a w komunikacji produktowej KUHN podkreśla możliwość uzyskania wyjątkowo wysokiej wydajności powierzchniowej, dochodzącej nawet do 100 ha/h w sprzyjających warunkach pracy.</w:t>
      </w:r>
    </w:p>
    <w:p w14:paraId="6616957C" w14:textId="55662591" w:rsidR="00B023E9" w:rsidRPr="00B775A7" w:rsidRDefault="00B023E9" w:rsidP="000F4F41">
      <w:pPr>
        <w:ind w:firstLine="708"/>
        <w:jc w:val="both"/>
        <w:rPr>
          <w:b/>
          <w:bCs/>
          <w:lang w:val="pl-PL"/>
        </w:rPr>
      </w:pPr>
      <w:r w:rsidRPr="00B775A7">
        <w:rPr>
          <w:b/>
          <w:bCs/>
          <w:lang w:val="pl-PL"/>
        </w:rPr>
        <w:t>Zapraszamy na stoisko KUHN</w:t>
      </w:r>
    </w:p>
    <w:p w14:paraId="245B2792" w14:textId="12E47C13" w:rsidR="00B023E9" w:rsidRPr="00B023E9" w:rsidRDefault="00B023E9" w:rsidP="00B775A7">
      <w:pPr>
        <w:ind w:firstLine="708"/>
        <w:jc w:val="both"/>
        <w:rPr>
          <w:lang w:val="pl-PL"/>
        </w:rPr>
      </w:pPr>
      <w:r w:rsidRPr="00B023E9">
        <w:rPr>
          <w:lang w:val="pl-PL"/>
        </w:rPr>
        <w:t>Agro Show 2026 będzie dla marki KUHN wyjątkową okazją do zaprezentowania najnowszych kierunków rozwoju technologii rolniczych. Na odwiedzających czekać będzie pełna gama maszyn, fachowe doradztwo specjalistów oraz możliwość bliższego poznania 1</w:t>
      </w:r>
      <w:r w:rsidR="008A18CD">
        <w:rPr>
          <w:lang w:val="pl-PL"/>
        </w:rPr>
        <w:t>1</w:t>
      </w:r>
      <w:r w:rsidRPr="00B023E9">
        <w:rPr>
          <w:lang w:val="pl-PL"/>
        </w:rPr>
        <w:t xml:space="preserve"> premierowych modeli, które po raz pierwszy zostaną pokazane szerokiej publiczności.</w:t>
      </w:r>
    </w:p>
    <w:p w14:paraId="02EB9406" w14:textId="0CE43F10" w:rsidR="00707E2D" w:rsidRPr="00B023E9" w:rsidRDefault="00B023E9" w:rsidP="00B023E9">
      <w:pPr>
        <w:ind w:firstLine="708"/>
        <w:jc w:val="both"/>
        <w:rPr>
          <w:lang w:val="pl-PL"/>
        </w:rPr>
      </w:pPr>
      <w:r w:rsidRPr="00B023E9">
        <w:rPr>
          <w:lang w:val="pl-PL"/>
        </w:rPr>
        <w:t xml:space="preserve">Serdecznie zapraszamy do odwiedzenia stoiska KUHN podczas Agro Show 2026 </w:t>
      </w:r>
      <w:r w:rsidR="0041682D">
        <w:rPr>
          <w:lang w:val="pl-PL"/>
        </w:rPr>
        <w:br/>
      </w:r>
      <w:r w:rsidRPr="00B023E9">
        <w:rPr>
          <w:lang w:val="pl-PL"/>
        </w:rPr>
        <w:t xml:space="preserve">i poznania maszyn, które wyznaczają nowe standardy wydajności, precyzji i komfortu pracy </w:t>
      </w:r>
      <w:r w:rsidR="0041682D">
        <w:rPr>
          <w:lang w:val="pl-PL"/>
        </w:rPr>
        <w:br/>
      </w:r>
      <w:r w:rsidRPr="00B023E9">
        <w:rPr>
          <w:lang w:val="pl-PL"/>
        </w:rPr>
        <w:t>w nowoczesnym rolnictwie.</w:t>
      </w:r>
    </w:p>
    <w:sectPr w:rsidR="00707E2D" w:rsidRPr="00B023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EF2AE" w14:textId="77777777" w:rsidR="00DF7E09" w:rsidRDefault="00DF7E09" w:rsidP="001D435F">
      <w:pPr>
        <w:spacing w:after="0" w:line="240" w:lineRule="auto"/>
      </w:pPr>
      <w:r>
        <w:separator/>
      </w:r>
    </w:p>
  </w:endnote>
  <w:endnote w:type="continuationSeparator" w:id="0">
    <w:p w14:paraId="67264E35" w14:textId="77777777" w:rsidR="00DF7E09" w:rsidRDefault="00DF7E09" w:rsidP="001D4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A554D" w14:textId="77777777" w:rsidR="001D435F" w:rsidRDefault="001D43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616BE" w14:textId="77777777" w:rsidR="001D435F" w:rsidRDefault="001D435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38DB9" w14:textId="77777777" w:rsidR="001D435F" w:rsidRDefault="001D43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8B5E1" w14:textId="77777777" w:rsidR="00DF7E09" w:rsidRDefault="00DF7E09" w:rsidP="001D435F">
      <w:pPr>
        <w:spacing w:after="0" w:line="240" w:lineRule="auto"/>
      </w:pPr>
      <w:r>
        <w:separator/>
      </w:r>
    </w:p>
  </w:footnote>
  <w:footnote w:type="continuationSeparator" w:id="0">
    <w:p w14:paraId="31ED164D" w14:textId="77777777" w:rsidR="00DF7E09" w:rsidRDefault="00DF7E09" w:rsidP="001D4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A5F15" w14:textId="77777777" w:rsidR="001D435F" w:rsidRDefault="001D43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F10B4" w14:textId="77777777" w:rsidR="001D435F" w:rsidRDefault="001D43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90513" w14:textId="77777777" w:rsidR="001D435F" w:rsidRDefault="001D435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73F"/>
    <w:rsid w:val="000A5884"/>
    <w:rsid w:val="000F4F41"/>
    <w:rsid w:val="001371C7"/>
    <w:rsid w:val="001D435F"/>
    <w:rsid w:val="002631EA"/>
    <w:rsid w:val="0041682D"/>
    <w:rsid w:val="004240F4"/>
    <w:rsid w:val="004A2F1A"/>
    <w:rsid w:val="004F744F"/>
    <w:rsid w:val="00707E2D"/>
    <w:rsid w:val="007476FC"/>
    <w:rsid w:val="00827079"/>
    <w:rsid w:val="008A18CD"/>
    <w:rsid w:val="00980B6A"/>
    <w:rsid w:val="00A76DFA"/>
    <w:rsid w:val="00B023E9"/>
    <w:rsid w:val="00B775A7"/>
    <w:rsid w:val="00DD78CF"/>
    <w:rsid w:val="00DF7E09"/>
    <w:rsid w:val="00E42E07"/>
    <w:rsid w:val="00E46212"/>
    <w:rsid w:val="00FF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7A4F14"/>
  <w15:chartTrackingRefBased/>
  <w15:docId w15:val="{4EE2E5C7-4DEA-4F99-8F77-DCA9159A2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744F"/>
  </w:style>
  <w:style w:type="paragraph" w:styleId="Nagwek1">
    <w:name w:val="heading 1"/>
    <w:basedOn w:val="Normalny"/>
    <w:next w:val="Normalny"/>
    <w:link w:val="Nagwek1Znak"/>
    <w:uiPriority w:val="9"/>
    <w:qFormat/>
    <w:rsid w:val="004F7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BF170F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7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BF170F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273F"/>
    <w:pPr>
      <w:keepNext/>
      <w:keepLines/>
      <w:spacing w:before="160" w:after="80"/>
      <w:outlineLvl w:val="2"/>
    </w:pPr>
    <w:rPr>
      <w:rFonts w:eastAsiaTheme="majorEastAsia" w:cstheme="majorBidi"/>
      <w:color w:val="BF170F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27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BF170F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273F"/>
    <w:pPr>
      <w:keepNext/>
      <w:keepLines/>
      <w:spacing w:before="80" w:after="40"/>
      <w:outlineLvl w:val="4"/>
    </w:pPr>
    <w:rPr>
      <w:rFonts w:eastAsiaTheme="majorEastAsia" w:cstheme="majorBidi"/>
      <w:color w:val="BF170F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27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27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27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27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744F"/>
    <w:rPr>
      <w:rFonts w:asciiTheme="majorHAnsi" w:eastAsiaTheme="majorEastAsia" w:hAnsiTheme="majorHAnsi" w:cstheme="majorBidi"/>
      <w:color w:val="BF170F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F744F"/>
    <w:rPr>
      <w:rFonts w:asciiTheme="majorHAnsi" w:eastAsiaTheme="majorEastAsia" w:hAnsiTheme="majorHAnsi" w:cstheme="majorBidi"/>
      <w:color w:val="BF170F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1D4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35F"/>
  </w:style>
  <w:style w:type="paragraph" w:styleId="Stopka">
    <w:name w:val="footer"/>
    <w:basedOn w:val="Normalny"/>
    <w:link w:val="StopkaZnak"/>
    <w:uiPriority w:val="99"/>
    <w:unhideWhenUsed/>
    <w:rsid w:val="001D4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35F"/>
  </w:style>
  <w:style w:type="character" w:customStyle="1" w:styleId="Nagwek3Znak">
    <w:name w:val="Nagłówek 3 Znak"/>
    <w:basedOn w:val="Domylnaczcionkaakapitu"/>
    <w:link w:val="Nagwek3"/>
    <w:uiPriority w:val="9"/>
    <w:semiHidden/>
    <w:rsid w:val="00FF273F"/>
    <w:rPr>
      <w:rFonts w:eastAsiaTheme="majorEastAsia" w:cstheme="majorBidi"/>
      <w:color w:val="BF170F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273F"/>
    <w:rPr>
      <w:rFonts w:eastAsiaTheme="majorEastAsia" w:cstheme="majorBidi"/>
      <w:i/>
      <w:iCs/>
      <w:color w:val="BF170F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273F"/>
    <w:rPr>
      <w:rFonts w:eastAsiaTheme="majorEastAsia" w:cstheme="majorBidi"/>
      <w:color w:val="BF170F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27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27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27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27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27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27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27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27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27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27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27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273F"/>
    <w:rPr>
      <w:i/>
      <w:iCs/>
      <w:color w:val="BF170F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273F"/>
    <w:pPr>
      <w:pBdr>
        <w:top w:val="single" w:sz="4" w:space="10" w:color="BF170F" w:themeColor="accent1" w:themeShade="BF"/>
        <w:bottom w:val="single" w:sz="4" w:space="10" w:color="BF170F" w:themeColor="accent1" w:themeShade="BF"/>
      </w:pBdr>
      <w:spacing w:before="360" w:after="360"/>
      <w:ind w:left="864" w:right="864"/>
      <w:jc w:val="center"/>
    </w:pPr>
    <w:rPr>
      <w:i/>
      <w:iCs/>
      <w:color w:val="BF170F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273F"/>
    <w:rPr>
      <w:i/>
      <w:iCs/>
      <w:color w:val="BF170F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273F"/>
    <w:rPr>
      <w:b/>
      <w:bCs/>
      <w:smallCaps/>
      <w:color w:val="BF170F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efault Theme">
  <a:themeElements>
    <a:clrScheme name="Couleurs Kuhn">
      <a:dk1>
        <a:sysClr val="windowText" lastClr="000000"/>
      </a:dk1>
      <a:lt1>
        <a:sysClr val="window" lastClr="FFFFFF"/>
      </a:lt1>
      <a:dk2>
        <a:srgbClr val="404040"/>
      </a:dk2>
      <a:lt2>
        <a:srgbClr val="E8E8E8"/>
      </a:lt2>
      <a:accent1>
        <a:srgbClr val="EE3026"/>
      </a:accent1>
      <a:accent2>
        <a:srgbClr val="2F3441"/>
      </a:accent2>
      <a:accent3>
        <a:srgbClr val="D1B681"/>
      </a:accent3>
      <a:accent4>
        <a:srgbClr val="E8E8E8"/>
      </a:accent4>
      <a:accent5>
        <a:srgbClr val="404040"/>
      </a:accent5>
      <a:accent6>
        <a:srgbClr val="E4E1CC"/>
      </a:accent6>
      <a:hlink>
        <a:srgbClr val="EE3026"/>
      </a:hlink>
      <a:folHlink>
        <a:srgbClr val="2F3441"/>
      </a:folHlink>
    </a:clrScheme>
    <a:fontScheme name="KUH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efault Theme" id="{05F5F400-5782-4859-B5A0-0AFFD13A0E89}" vid="{EF4876E0-335F-439B-8C51-6F3AE319642C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1172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Maja HODAŁA-CHWIŁKOWSKA</cp:lastModifiedBy>
  <cp:revision>3</cp:revision>
  <dcterms:created xsi:type="dcterms:W3CDTF">2026-08-06T11:51:00Z</dcterms:created>
  <dcterms:modified xsi:type="dcterms:W3CDTF">2026-08-10T06:27:00Z</dcterms:modified>
</cp:coreProperties>
</file>